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C3" w:rsidRDefault="008373C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</w:t>
      </w:r>
      <w:r w:rsidR="007A42B2" w:rsidRPr="007F2BCD">
        <w:rPr>
          <w:rFonts w:ascii="Calibri" w:eastAsia="Calibri" w:hAnsi="Calibri" w:cs="Calibri"/>
          <w:sz w:val="28"/>
          <w:szCs w:val="28"/>
        </w:rPr>
        <w:t>Аналитическая справка по результатам педагогического мониторинга</w:t>
      </w:r>
    </w:p>
    <w:p w:rsidR="00C779A9" w:rsidRPr="007F2BCD" w:rsidRDefault="008373C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</w:t>
      </w:r>
      <w:r w:rsidR="00EE5834" w:rsidRPr="007F2BCD">
        <w:rPr>
          <w:rFonts w:ascii="Calibri" w:eastAsia="Calibri" w:hAnsi="Calibri" w:cs="Calibri"/>
          <w:sz w:val="28"/>
          <w:szCs w:val="28"/>
        </w:rPr>
        <w:t>в старшей группе «Детский сад №3» за 2018-2019</w:t>
      </w:r>
      <w:r w:rsidR="007A42B2" w:rsidRPr="007F2BCD">
        <w:rPr>
          <w:rFonts w:ascii="Calibri" w:eastAsia="Calibri" w:hAnsi="Calibri" w:cs="Calibri"/>
          <w:sz w:val="28"/>
          <w:szCs w:val="28"/>
        </w:rPr>
        <w:t xml:space="preserve"> учебный год.</w:t>
      </w:r>
    </w:p>
    <w:p w:rsidR="00C779A9" w:rsidRPr="007F2BCD" w:rsidRDefault="00C779A9">
      <w:pPr>
        <w:rPr>
          <w:rFonts w:ascii="Calibri" w:eastAsia="Calibri" w:hAnsi="Calibri" w:cs="Calibri"/>
          <w:sz w:val="28"/>
          <w:szCs w:val="28"/>
        </w:rPr>
      </w:pPr>
    </w:p>
    <w:p w:rsidR="00EE5834" w:rsidRPr="007F2BCD" w:rsidRDefault="007A42B2">
      <w:pPr>
        <w:rPr>
          <w:rFonts w:ascii="Calibri" w:eastAsia="Calibri" w:hAnsi="Calibri" w:cs="Calibri"/>
          <w:sz w:val="28"/>
          <w:szCs w:val="28"/>
        </w:rPr>
      </w:pPr>
      <w:proofErr w:type="spellStart"/>
      <w:r w:rsidRPr="007F2BCD">
        <w:rPr>
          <w:rFonts w:ascii="Calibri" w:eastAsia="Calibri" w:hAnsi="Calibri" w:cs="Calibri"/>
          <w:sz w:val="28"/>
          <w:szCs w:val="28"/>
        </w:rPr>
        <w:t>Воспитательно</w:t>
      </w:r>
      <w:proofErr w:type="spellEnd"/>
      <w:r w:rsidRPr="007F2BCD">
        <w:rPr>
          <w:rFonts w:ascii="Calibri" w:eastAsia="Calibri" w:hAnsi="Calibri" w:cs="Calibri"/>
          <w:sz w:val="28"/>
          <w:szCs w:val="28"/>
        </w:rPr>
        <w:t>-о</w:t>
      </w:r>
      <w:r w:rsidR="00EE5834" w:rsidRPr="007F2BCD">
        <w:rPr>
          <w:rFonts w:ascii="Calibri" w:eastAsia="Calibri" w:hAnsi="Calibri" w:cs="Calibri"/>
          <w:sz w:val="28"/>
          <w:szCs w:val="28"/>
        </w:rPr>
        <w:t>бразовательный проце</w:t>
      </w:r>
      <w:proofErr w:type="gramStart"/>
      <w:r w:rsidR="00EE5834" w:rsidRPr="007F2BCD">
        <w:rPr>
          <w:rFonts w:ascii="Calibri" w:eastAsia="Calibri" w:hAnsi="Calibri" w:cs="Calibri"/>
          <w:sz w:val="28"/>
          <w:szCs w:val="28"/>
        </w:rPr>
        <w:t>сс в ст</w:t>
      </w:r>
      <w:proofErr w:type="gramEnd"/>
      <w:r w:rsidR="00EE5834" w:rsidRPr="007F2BCD">
        <w:rPr>
          <w:rFonts w:ascii="Calibri" w:eastAsia="Calibri" w:hAnsi="Calibri" w:cs="Calibri"/>
          <w:sz w:val="28"/>
          <w:szCs w:val="28"/>
        </w:rPr>
        <w:t xml:space="preserve">аршей </w:t>
      </w:r>
      <w:r w:rsidRPr="007F2BCD">
        <w:rPr>
          <w:rFonts w:ascii="Calibri" w:eastAsia="Calibri" w:hAnsi="Calibri" w:cs="Calibri"/>
          <w:sz w:val="28"/>
          <w:szCs w:val="28"/>
        </w:rPr>
        <w:t xml:space="preserve"> группе выстроен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7F2BCD">
        <w:rPr>
          <w:rFonts w:ascii="Calibri" w:eastAsia="Calibri" w:hAnsi="Calibri" w:cs="Calibri"/>
          <w:sz w:val="28"/>
          <w:szCs w:val="28"/>
        </w:rPr>
        <w:t>Вераксы</w:t>
      </w:r>
      <w:proofErr w:type="spellEnd"/>
      <w:r w:rsidRPr="007F2BCD">
        <w:rPr>
          <w:rFonts w:ascii="Calibri" w:eastAsia="Calibri" w:hAnsi="Calibri" w:cs="Calibri"/>
          <w:sz w:val="28"/>
          <w:szCs w:val="28"/>
        </w:rPr>
        <w:t>, Т.С.</w:t>
      </w:r>
      <w:r w:rsidR="00EE5834" w:rsidRPr="007F2BCD">
        <w:rPr>
          <w:rFonts w:ascii="Calibri" w:eastAsia="Calibri" w:hAnsi="Calibri" w:cs="Calibri"/>
          <w:sz w:val="28"/>
          <w:szCs w:val="28"/>
        </w:rPr>
        <w:t xml:space="preserve"> </w:t>
      </w:r>
      <w:r w:rsidRPr="007F2BCD">
        <w:rPr>
          <w:rFonts w:ascii="Calibri" w:eastAsia="Calibri" w:hAnsi="Calibri" w:cs="Calibri"/>
          <w:sz w:val="28"/>
          <w:szCs w:val="28"/>
        </w:rPr>
        <w:t>Комаровой, М.А.</w:t>
      </w:r>
      <w:r w:rsidR="00EE5834" w:rsidRPr="007F2BCD">
        <w:rPr>
          <w:rFonts w:ascii="Calibri" w:eastAsia="Calibri" w:hAnsi="Calibri" w:cs="Calibri"/>
          <w:sz w:val="28"/>
          <w:szCs w:val="28"/>
        </w:rPr>
        <w:t xml:space="preserve"> </w:t>
      </w:r>
      <w:r w:rsidRPr="007F2BCD">
        <w:rPr>
          <w:rFonts w:ascii="Calibri" w:eastAsia="Calibri" w:hAnsi="Calibri" w:cs="Calibri"/>
          <w:sz w:val="28"/>
          <w:szCs w:val="28"/>
        </w:rPr>
        <w:t>Васильевой. С целью определения степени освоения детьми образовательной программы и влияния образовательного процесса, организованного в дошкольном учре</w:t>
      </w:r>
      <w:r w:rsidR="00EE5834" w:rsidRPr="007F2BCD">
        <w:rPr>
          <w:rFonts w:ascii="Calibri" w:eastAsia="Calibri" w:hAnsi="Calibri" w:cs="Calibri"/>
          <w:sz w:val="28"/>
          <w:szCs w:val="28"/>
        </w:rPr>
        <w:t>ждении, на развитие детей в 2018 – 2019</w:t>
      </w:r>
      <w:r w:rsidRPr="007F2BCD">
        <w:rPr>
          <w:rFonts w:ascii="Calibri" w:eastAsia="Calibri" w:hAnsi="Calibri" w:cs="Calibri"/>
          <w:sz w:val="28"/>
          <w:szCs w:val="28"/>
        </w:rPr>
        <w:t xml:space="preserve"> учебном году проводился мониторинг достижения детьми пла</w:t>
      </w:r>
      <w:r w:rsidR="00EE5834" w:rsidRPr="007F2BCD">
        <w:rPr>
          <w:rFonts w:ascii="Calibri" w:eastAsia="Calibri" w:hAnsi="Calibri" w:cs="Calibri"/>
          <w:sz w:val="28"/>
          <w:szCs w:val="28"/>
        </w:rPr>
        <w:t>нируемых результатов освоения об</w:t>
      </w:r>
      <w:r w:rsidRPr="007F2BCD">
        <w:rPr>
          <w:rFonts w:ascii="Calibri" w:eastAsia="Calibri" w:hAnsi="Calibri" w:cs="Calibri"/>
          <w:sz w:val="28"/>
          <w:szCs w:val="28"/>
        </w:rPr>
        <w:t>разовательной программы. В течение года данный мониторинг был проведен дважды.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Итоговый мониторинг проводился с 17.04 по 28.04.2018 года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Воспитател</w:t>
      </w:r>
      <w:r w:rsidR="00EE5834" w:rsidRPr="007F2BCD">
        <w:rPr>
          <w:rFonts w:ascii="Calibri" w:eastAsia="Calibri" w:hAnsi="Calibri" w:cs="Calibri"/>
          <w:sz w:val="28"/>
          <w:szCs w:val="28"/>
        </w:rPr>
        <w:t xml:space="preserve">ь: </w:t>
      </w:r>
      <w:proofErr w:type="spellStart"/>
      <w:r w:rsidR="00EE5834" w:rsidRPr="007F2BCD">
        <w:rPr>
          <w:rFonts w:ascii="Calibri" w:eastAsia="Calibri" w:hAnsi="Calibri" w:cs="Calibri"/>
          <w:sz w:val="28"/>
          <w:szCs w:val="28"/>
        </w:rPr>
        <w:t>Бадрудинова</w:t>
      </w:r>
      <w:proofErr w:type="spellEnd"/>
      <w:r w:rsidR="00EE5834" w:rsidRPr="007F2BCD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EE5834" w:rsidRPr="007F2BCD">
        <w:rPr>
          <w:rFonts w:ascii="Calibri" w:eastAsia="Calibri" w:hAnsi="Calibri" w:cs="Calibri"/>
          <w:sz w:val="28"/>
          <w:szCs w:val="28"/>
        </w:rPr>
        <w:t>Мадина</w:t>
      </w:r>
      <w:proofErr w:type="spellEnd"/>
      <w:r w:rsidR="00EE5834" w:rsidRPr="007F2BCD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EE5834" w:rsidRPr="007F2BCD">
        <w:rPr>
          <w:rFonts w:ascii="Calibri" w:eastAsia="Calibri" w:hAnsi="Calibri" w:cs="Calibri"/>
          <w:sz w:val="28"/>
          <w:szCs w:val="28"/>
        </w:rPr>
        <w:t>Гитиновасовна</w:t>
      </w:r>
      <w:proofErr w:type="spellEnd"/>
    </w:p>
    <w:p w:rsidR="00C779A9" w:rsidRPr="007F2BCD" w:rsidRDefault="002E561B">
      <w:pPr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 w:rsidRPr="007F2BCD">
        <w:rPr>
          <w:rFonts w:ascii="Calibri" w:eastAsia="Calibri" w:hAnsi="Calibri" w:cs="Calibri"/>
          <w:sz w:val="28"/>
          <w:szCs w:val="28"/>
        </w:rPr>
        <w:t>В мониторинге участвовали: 22</w:t>
      </w:r>
      <w:r w:rsidR="007A42B2" w:rsidRPr="007F2BCD">
        <w:rPr>
          <w:rFonts w:ascii="Calibri" w:eastAsia="Calibri" w:hAnsi="Calibri" w:cs="Calibri"/>
          <w:sz w:val="28"/>
          <w:szCs w:val="28"/>
        </w:rPr>
        <w:t xml:space="preserve"> детей.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Состав группы:</w:t>
      </w:r>
    </w:p>
    <w:p w:rsidR="00C779A9" w:rsidRPr="007F2BCD" w:rsidRDefault="002E561B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Мальчиков- 9</w:t>
      </w:r>
      <w:r w:rsidR="007A42B2" w:rsidRPr="007F2BCD">
        <w:rPr>
          <w:rFonts w:ascii="Calibri" w:eastAsia="Calibri" w:hAnsi="Calibri" w:cs="Calibri"/>
          <w:sz w:val="28"/>
          <w:szCs w:val="28"/>
        </w:rPr>
        <w:t xml:space="preserve"> человек</w:t>
      </w:r>
    </w:p>
    <w:p w:rsidR="00C779A9" w:rsidRPr="007F2BCD" w:rsidRDefault="00EE5834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Девочек- 13</w:t>
      </w:r>
      <w:r w:rsidR="007A42B2" w:rsidRPr="007F2BCD">
        <w:rPr>
          <w:rFonts w:ascii="Calibri" w:eastAsia="Calibri" w:hAnsi="Calibri" w:cs="Calibri"/>
          <w:sz w:val="28"/>
          <w:szCs w:val="28"/>
        </w:rPr>
        <w:t xml:space="preserve"> человек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В ходе мониторинга использовали методы: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-педагогическое наблюдение,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-беседа,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-анализ продуктивной деятельности,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-дидактический материал.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Диагностика педагогического процесса проводилась по методике Верещагин</w:t>
      </w:r>
      <w:r w:rsidR="00EE5834" w:rsidRPr="007F2BCD">
        <w:rPr>
          <w:rFonts w:ascii="Calibri" w:eastAsia="Calibri" w:hAnsi="Calibri" w:cs="Calibri"/>
          <w:sz w:val="28"/>
          <w:szCs w:val="28"/>
        </w:rPr>
        <w:t>ой Н.В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Мониторинг проводился по следующим областям: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Речевое развитие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Познавательное развитие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lastRenderedPageBreak/>
        <w:t>Социально-коммуникативное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Художественно-эстетическое развитие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Физическое развитие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 xml:space="preserve">При проведении мониторинга были использованы таблицы диагностики педагогического процесса, разработанные </w:t>
      </w:r>
      <w:proofErr w:type="spellStart"/>
      <w:r w:rsidRPr="007F2BCD">
        <w:rPr>
          <w:rFonts w:ascii="Calibri" w:eastAsia="Calibri" w:hAnsi="Calibri" w:cs="Calibri"/>
          <w:sz w:val="28"/>
          <w:szCs w:val="28"/>
        </w:rPr>
        <w:t>Н.В.Верещагиной</w:t>
      </w:r>
      <w:proofErr w:type="spellEnd"/>
      <w:r w:rsidRPr="007F2BCD">
        <w:rPr>
          <w:rFonts w:ascii="Calibri" w:eastAsia="Calibri" w:hAnsi="Calibri" w:cs="Calibri"/>
          <w:sz w:val="28"/>
          <w:szCs w:val="28"/>
        </w:rPr>
        <w:t xml:space="preserve"> в соответствии с ФГОС. Оценка педагогического процесса связана с уровнем овладения каждым </w:t>
      </w:r>
      <w:proofErr w:type="spellStart"/>
      <w:r w:rsidRPr="007F2BCD">
        <w:rPr>
          <w:rFonts w:ascii="Calibri" w:eastAsia="Calibri" w:hAnsi="Calibri" w:cs="Calibri"/>
          <w:sz w:val="28"/>
          <w:szCs w:val="28"/>
        </w:rPr>
        <w:t>ребѐнком</w:t>
      </w:r>
      <w:proofErr w:type="spellEnd"/>
      <w:r w:rsidRPr="007F2BCD">
        <w:rPr>
          <w:rFonts w:ascii="Calibri" w:eastAsia="Calibri" w:hAnsi="Calibri" w:cs="Calibri"/>
          <w:sz w:val="28"/>
          <w:szCs w:val="28"/>
        </w:rPr>
        <w:t xml:space="preserve"> необходимыми умениями и навыками по образовательным областям, проводится по 5-ти балльной шкале.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Результаты: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Программный материал (по всем 5 образовательным</w:t>
      </w:r>
      <w:r w:rsidR="00EE5834" w:rsidRPr="007F2BCD">
        <w:rPr>
          <w:rFonts w:ascii="Calibri" w:eastAsia="Calibri" w:hAnsi="Calibri" w:cs="Calibri"/>
          <w:sz w:val="28"/>
          <w:szCs w:val="28"/>
        </w:rPr>
        <w:t xml:space="preserve"> областям) усвоен детьми старшей группы </w:t>
      </w:r>
    </w:p>
    <w:p w:rsidR="00C779A9" w:rsidRPr="007F2BCD" w:rsidRDefault="003670FC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-на высо</w:t>
      </w:r>
      <w:r w:rsidR="00A12EA1" w:rsidRPr="007F2BCD">
        <w:rPr>
          <w:rFonts w:ascii="Calibri" w:eastAsia="Calibri" w:hAnsi="Calibri" w:cs="Calibri"/>
          <w:sz w:val="28"/>
          <w:szCs w:val="28"/>
        </w:rPr>
        <w:t>ком уровне в – 72%, 17</w:t>
      </w:r>
      <w:r w:rsidRPr="007F2BCD">
        <w:rPr>
          <w:rFonts w:ascii="Calibri" w:eastAsia="Calibri" w:hAnsi="Calibri" w:cs="Calibri"/>
          <w:sz w:val="28"/>
          <w:szCs w:val="28"/>
        </w:rPr>
        <w:t xml:space="preserve"> </w:t>
      </w:r>
      <w:r w:rsidR="007A42B2" w:rsidRPr="007F2BCD">
        <w:rPr>
          <w:rFonts w:ascii="Calibri" w:eastAsia="Calibri" w:hAnsi="Calibri" w:cs="Calibri"/>
          <w:sz w:val="28"/>
          <w:szCs w:val="28"/>
        </w:rPr>
        <w:t>детей</w:t>
      </w:r>
    </w:p>
    <w:p w:rsidR="00C779A9" w:rsidRPr="007F2BCD" w:rsidRDefault="00A12EA1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-на среднем уровне - в 36</w:t>
      </w:r>
      <w:r w:rsidR="003670FC" w:rsidRPr="007F2BCD">
        <w:rPr>
          <w:rFonts w:ascii="Calibri" w:eastAsia="Calibri" w:hAnsi="Calibri" w:cs="Calibri"/>
          <w:sz w:val="28"/>
          <w:szCs w:val="28"/>
        </w:rPr>
        <w:t xml:space="preserve">%, </w:t>
      </w:r>
      <w:r w:rsidRPr="007F2BCD">
        <w:rPr>
          <w:rFonts w:ascii="Calibri" w:eastAsia="Calibri" w:hAnsi="Calibri" w:cs="Calibri"/>
          <w:sz w:val="28"/>
          <w:szCs w:val="28"/>
        </w:rPr>
        <w:t xml:space="preserve">5 </w:t>
      </w:r>
      <w:r w:rsidR="00DC0E0F" w:rsidRPr="007F2BCD">
        <w:rPr>
          <w:rFonts w:ascii="Calibri" w:eastAsia="Calibri" w:hAnsi="Calibri" w:cs="Calibri"/>
          <w:sz w:val="28"/>
          <w:szCs w:val="28"/>
        </w:rPr>
        <w:t xml:space="preserve"> </w:t>
      </w:r>
      <w:r w:rsidR="007A42B2" w:rsidRPr="007F2BCD">
        <w:rPr>
          <w:rFonts w:ascii="Calibri" w:eastAsia="Calibri" w:hAnsi="Calibri" w:cs="Calibri"/>
          <w:sz w:val="28"/>
          <w:szCs w:val="28"/>
        </w:rPr>
        <w:t>детей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-низкий уровень сведён к минимуму.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Анализ мониторинга образовательного процесса позволяет выстроить следующий рейтинговый порядок усвоения образовательных областей: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1.Образовательная область «Социально – коммуни</w:t>
      </w:r>
      <w:r w:rsidR="00DC0E0F" w:rsidRPr="007F2BCD">
        <w:rPr>
          <w:rFonts w:ascii="Calibri" w:eastAsia="Calibri" w:hAnsi="Calibri" w:cs="Calibri"/>
          <w:sz w:val="28"/>
          <w:szCs w:val="28"/>
        </w:rPr>
        <w:t>кативное развитие» (Высокий – 95,4%; средний -4,5</w:t>
      </w:r>
      <w:r w:rsidRPr="007F2BCD">
        <w:rPr>
          <w:rFonts w:ascii="Calibri" w:eastAsia="Calibri" w:hAnsi="Calibri" w:cs="Calibri"/>
          <w:sz w:val="28"/>
          <w:szCs w:val="28"/>
        </w:rPr>
        <w:t>%; низкий балл отсутствует)</w:t>
      </w:r>
      <w:proofErr w:type="gramStart"/>
      <w:r w:rsidRPr="007F2BCD">
        <w:rPr>
          <w:rFonts w:ascii="Calibri" w:eastAsia="Calibri" w:hAnsi="Calibri" w:cs="Calibri"/>
          <w:sz w:val="28"/>
          <w:szCs w:val="28"/>
        </w:rPr>
        <w:t xml:space="preserve"> .</w:t>
      </w:r>
      <w:proofErr w:type="gramEnd"/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 xml:space="preserve">Наиболее высокие результаты. Материал освоен дошкольниками в основном на высоком уровне. 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Дети успешно усвоили</w:t>
      </w:r>
      <w:proofErr w:type="gramStart"/>
      <w:r w:rsidRPr="007F2BCD">
        <w:rPr>
          <w:rFonts w:ascii="Calibri" w:eastAsia="Calibri" w:hAnsi="Calibri" w:cs="Calibri"/>
          <w:sz w:val="28"/>
          <w:szCs w:val="28"/>
        </w:rPr>
        <w:t xml:space="preserve"> :</w:t>
      </w:r>
      <w:proofErr w:type="gramEnd"/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нормы  и ценности, принятые в обществе, включая моральные и нравственные ценности;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способы общения и взаимодействия ребенка со взрослыми и сверстниками во время образовательной и игровой деятельности;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научились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игровой ситуации; обогащать тематику и виды игр, игровые действия, сюжеты;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lastRenderedPageBreak/>
        <w:t>стали более самостоятельными, эмоционально отзывчивыми;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стали проявлять интерес к игровому  экспериментированию;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более чётко стали следовать игровым правилам в дидактических, подвижных, развивающих играх; у  них сформировалась  готовность к совместной деятельности со сверстниками, обогатился опыт игрового взаимодействия;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сформировалось  уважительное  отношение и чувство принадлежности к своей семье и к сообществу детей и взрослых в организации;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 xml:space="preserve"> позитивные установки  к различным видам труда и творчества; основа безопасного поведения в быту, социуме, природе.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2. Образовательная область «Физи</w:t>
      </w:r>
      <w:r w:rsidR="00DC0E0F" w:rsidRPr="007F2BCD">
        <w:rPr>
          <w:rFonts w:ascii="Calibri" w:eastAsia="Calibri" w:hAnsi="Calibri" w:cs="Calibri"/>
          <w:sz w:val="28"/>
          <w:szCs w:val="28"/>
        </w:rPr>
        <w:t>ческое развитие» (вы</w:t>
      </w:r>
      <w:r w:rsidR="00A12EA1" w:rsidRPr="007F2BCD">
        <w:rPr>
          <w:rFonts w:ascii="Calibri" w:eastAsia="Calibri" w:hAnsi="Calibri" w:cs="Calibri"/>
          <w:sz w:val="28"/>
          <w:szCs w:val="28"/>
        </w:rPr>
        <w:t>сокий – 81%; средний – 22,7</w:t>
      </w:r>
      <w:r w:rsidRPr="007F2BCD">
        <w:rPr>
          <w:rFonts w:ascii="Calibri" w:eastAsia="Calibri" w:hAnsi="Calibri" w:cs="Calibri"/>
          <w:sz w:val="28"/>
          <w:szCs w:val="28"/>
        </w:rPr>
        <w:t>%).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Дети стали  уверенно и активно выполнять основные элементы техники общеразвивающих упражнений, основных движений, соблюдать правила в подвижных играх и контролировать их выполнение, самостоятельно, проводить подвижные игры и упражнения, стали увереннее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 xml:space="preserve"> У детей улучшились показатели скоростно-силовых качеств, координации, общей  выносливости; сформировалась  потребность в двигательной активности, интерес к выполнению элементарных правил здорового образа жизни;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сформировались 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Для достижения наиболее высоких показателей по образовательной области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 xml:space="preserve">«  Физическое развитие»  необходимо организовывать совместную деятельность и самостоятельную двигательную деятельность детей по развитию умений в бросании, ловле, метании;  наметить работу по развитию более уверенного и активного выполнения ориентировки в пространстве.  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lastRenderedPageBreak/>
        <w:t>3.Образовательная область «Художественно - эстети</w:t>
      </w:r>
      <w:r w:rsidR="00A12EA1" w:rsidRPr="007F2BCD">
        <w:rPr>
          <w:rFonts w:ascii="Calibri" w:eastAsia="Calibri" w:hAnsi="Calibri" w:cs="Calibri"/>
          <w:sz w:val="28"/>
          <w:szCs w:val="28"/>
        </w:rPr>
        <w:t>ческое развитие» (высокий – 86,3%; средний – 18,1</w:t>
      </w:r>
      <w:r w:rsidR="005E18CC" w:rsidRPr="007F2BCD">
        <w:rPr>
          <w:rFonts w:ascii="Calibri" w:eastAsia="Calibri" w:hAnsi="Calibri" w:cs="Calibri"/>
          <w:sz w:val="28"/>
          <w:szCs w:val="28"/>
        </w:rPr>
        <w:t>%</w:t>
      </w:r>
      <w:r w:rsidRPr="007F2BCD">
        <w:rPr>
          <w:rFonts w:ascii="Calibri" w:eastAsia="Calibri" w:hAnsi="Calibri" w:cs="Calibri"/>
          <w:sz w:val="28"/>
          <w:szCs w:val="28"/>
        </w:rPr>
        <w:t xml:space="preserve">).  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У детей сформировался  интерес 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Развивались  умения художественно-эстетического восприятия: последовательное рассматривание  предметов и произведений, узнавание  изображенных  предметов  и явлений; развивалось умение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Развивались  умения создавать изображение отдельных предметов и простые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сюжеты в разных видах деятельности; в рисунке, лепке изображать типичные и некоторые индивидуальные признаки, в конструировании передавать пространственно- структурные особенности постройки.</w:t>
      </w:r>
    </w:p>
    <w:p w:rsidR="00C779A9" w:rsidRPr="007F2BCD" w:rsidRDefault="005E18CC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Р</w:t>
      </w:r>
      <w:r w:rsidR="00A12EA1" w:rsidRPr="007F2BCD">
        <w:rPr>
          <w:rFonts w:ascii="Calibri" w:eastAsia="Calibri" w:hAnsi="Calibri" w:cs="Calibri"/>
          <w:sz w:val="28"/>
          <w:szCs w:val="28"/>
        </w:rPr>
        <w:t>а</w:t>
      </w:r>
      <w:r w:rsidR="007A42B2" w:rsidRPr="007F2BCD">
        <w:rPr>
          <w:rFonts w:ascii="Calibri" w:eastAsia="Calibri" w:hAnsi="Calibri" w:cs="Calibri"/>
          <w:sz w:val="28"/>
          <w:szCs w:val="28"/>
        </w:rPr>
        <w:t>звивались изобразительно-выразительные умения: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Умение правильно располагать изображение на листе бумаги, выделять главное цветом, размером, расположением на листе;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 xml:space="preserve">создавать отчетливо основные формы, составлять изображение из нескольких частей,  с помощью ритма пятен, геометрических элементов </w:t>
      </w:r>
      <w:proofErr w:type="gramStart"/>
      <w:r w:rsidRPr="007F2BCD">
        <w:rPr>
          <w:rFonts w:ascii="Calibri" w:eastAsia="Calibri" w:hAnsi="Calibri" w:cs="Calibri"/>
          <w:sz w:val="28"/>
          <w:szCs w:val="28"/>
        </w:rPr>
        <w:t>узоре</w:t>
      </w:r>
      <w:proofErr w:type="gramEnd"/>
      <w:r w:rsidRPr="007F2BCD">
        <w:rPr>
          <w:rFonts w:ascii="Calibri" w:eastAsia="Calibri" w:hAnsi="Calibri" w:cs="Calibri"/>
          <w:sz w:val="28"/>
          <w:szCs w:val="28"/>
        </w:rPr>
        <w:t>, дети учились подбирать цвет, соответствующий изображаемому предмету; использовать разнообразные цвета; применять цвет как средство выразительности, характера образа.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Дети приобрели более чёткие технические умения.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В  рисовании: умения отбирать при напоминании педагога изобразительные материалы и инструменты, способы изображения в соответствии с создаваемым образом; умения уверенно проводить линии, полосы, кольца, дуги; выполнять штриховку.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lastRenderedPageBreak/>
        <w:t>В аппликации: освоение доступных способов и приемов вырезания и обрывной аппликации; из полос и вырезанных форм составлять изображения разных предметов.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4. Образовательная область «Развитие</w:t>
      </w:r>
      <w:r w:rsidR="00A12EA1" w:rsidRPr="007F2BCD">
        <w:rPr>
          <w:rFonts w:ascii="Calibri" w:eastAsia="Calibri" w:hAnsi="Calibri" w:cs="Calibri"/>
          <w:sz w:val="28"/>
          <w:szCs w:val="28"/>
        </w:rPr>
        <w:t xml:space="preserve"> речи» (</w:t>
      </w:r>
      <w:proofErr w:type="gramStart"/>
      <w:r w:rsidR="00A12EA1" w:rsidRPr="007F2BCD">
        <w:rPr>
          <w:rFonts w:ascii="Calibri" w:eastAsia="Calibri" w:hAnsi="Calibri" w:cs="Calibri"/>
          <w:sz w:val="28"/>
          <w:szCs w:val="28"/>
        </w:rPr>
        <w:t>высокий</w:t>
      </w:r>
      <w:proofErr w:type="gramEnd"/>
      <w:r w:rsidR="00A12EA1" w:rsidRPr="007F2BCD">
        <w:rPr>
          <w:rFonts w:ascii="Calibri" w:eastAsia="Calibri" w:hAnsi="Calibri" w:cs="Calibri"/>
          <w:sz w:val="28"/>
          <w:szCs w:val="28"/>
        </w:rPr>
        <w:t xml:space="preserve"> -72,7%;средний – 27,2</w:t>
      </w:r>
      <w:r w:rsidRPr="007F2BCD">
        <w:rPr>
          <w:rFonts w:ascii="Calibri" w:eastAsia="Calibri" w:hAnsi="Calibri" w:cs="Calibri"/>
          <w:sz w:val="28"/>
          <w:szCs w:val="28"/>
        </w:rPr>
        <w:t>%).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Анализ показал, чт</w:t>
      </w:r>
      <w:r w:rsidR="005E18CC" w:rsidRPr="007F2BCD">
        <w:rPr>
          <w:rFonts w:ascii="Calibri" w:eastAsia="Calibri" w:hAnsi="Calibri" w:cs="Calibri"/>
          <w:sz w:val="28"/>
          <w:szCs w:val="28"/>
        </w:rPr>
        <w:t xml:space="preserve">о почти все воспитанники старшей  группы </w:t>
      </w:r>
      <w:r w:rsidRPr="007F2BCD">
        <w:rPr>
          <w:rFonts w:ascii="Calibri" w:eastAsia="Calibri" w:hAnsi="Calibri" w:cs="Calibri"/>
          <w:sz w:val="28"/>
          <w:szCs w:val="28"/>
        </w:rPr>
        <w:t xml:space="preserve"> владеют речью как средством общения и культуры, они сопровождают речью игровые и бытовые действия. Обогащен и пополнен активный словарь; развитие связной, грамматически правильной диалогической речи; развитие речевого творчества; развитие звуковой и интонационной культуры речи, фонематического слуха.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Основная масса детей называют некоторые жанры детской литературы, могут пересказать небольшое литературное произведение, составляют рассказы по сюжетным картинам. Проявляют эмоциональную заинтересованность в драматизации знакомых сказок, небольших стихотворений. Заучивают стихотворения наизусть. Могут повторить образцы описания игрушки.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 xml:space="preserve"> Необходимо обратить внимание на развитие  умения чистого произношения звуков родного языка, правильного </w:t>
      </w:r>
      <w:proofErr w:type="spellStart"/>
      <w:r w:rsidRPr="007F2BCD">
        <w:rPr>
          <w:rFonts w:ascii="Calibri" w:eastAsia="Calibri" w:hAnsi="Calibri" w:cs="Calibri"/>
          <w:sz w:val="28"/>
          <w:szCs w:val="28"/>
        </w:rPr>
        <w:t>словопроизношения</w:t>
      </w:r>
      <w:proofErr w:type="spellEnd"/>
      <w:r w:rsidRPr="007F2BCD">
        <w:rPr>
          <w:rFonts w:ascii="Calibri" w:eastAsia="Calibri" w:hAnsi="Calibri" w:cs="Calibri"/>
          <w:sz w:val="28"/>
          <w:szCs w:val="28"/>
        </w:rPr>
        <w:t xml:space="preserve">, использование в речи полных, распространенных простых с </w:t>
      </w:r>
      <w:proofErr w:type="gramStart"/>
      <w:r w:rsidRPr="007F2BCD">
        <w:rPr>
          <w:rFonts w:ascii="Calibri" w:eastAsia="Calibri" w:hAnsi="Calibri" w:cs="Calibri"/>
          <w:sz w:val="28"/>
          <w:szCs w:val="28"/>
        </w:rPr>
        <w:t>однородными</w:t>
      </w:r>
      <w:proofErr w:type="gramEnd"/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членами и сложноподчиненных предложений для передачи временных,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составление описательных из 5—6 предложений о предметах и повествовательных рассказов из личного опыта;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развитие умения сочинять повествовательные рассказы по игрушкам, картинам; составление описательных загадок об игрушках, объектах природы.</w:t>
      </w:r>
    </w:p>
    <w:p w:rsidR="00C779A9" w:rsidRPr="007F2BCD" w:rsidRDefault="00C779A9">
      <w:pPr>
        <w:rPr>
          <w:rFonts w:ascii="Calibri" w:eastAsia="Calibri" w:hAnsi="Calibri" w:cs="Calibri"/>
          <w:sz w:val="28"/>
          <w:szCs w:val="28"/>
        </w:rPr>
      </w:pP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lastRenderedPageBreak/>
        <w:t>Необходимо обратить внимание на умение осознавать значение некоторых средств языковой и интонационной выразительности для передачи образов героев, отношения к ним и событиям.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5. Образовательная область. «Познава</w:t>
      </w:r>
      <w:r w:rsidR="00A12EA1" w:rsidRPr="007F2BCD">
        <w:rPr>
          <w:rFonts w:ascii="Calibri" w:eastAsia="Calibri" w:hAnsi="Calibri" w:cs="Calibri"/>
          <w:sz w:val="28"/>
          <w:szCs w:val="28"/>
        </w:rPr>
        <w:t>тельное развитие» (Высокий -81,8</w:t>
      </w:r>
      <w:r w:rsidR="002E561B" w:rsidRPr="007F2BCD">
        <w:rPr>
          <w:rFonts w:ascii="Calibri" w:eastAsia="Calibri" w:hAnsi="Calibri" w:cs="Calibri"/>
          <w:sz w:val="28"/>
          <w:szCs w:val="28"/>
        </w:rPr>
        <w:t>%; с</w:t>
      </w:r>
      <w:r w:rsidR="00A12EA1" w:rsidRPr="007F2BCD">
        <w:rPr>
          <w:rFonts w:ascii="Calibri" w:eastAsia="Calibri" w:hAnsi="Calibri" w:cs="Calibri"/>
          <w:sz w:val="28"/>
          <w:szCs w:val="28"/>
        </w:rPr>
        <w:t>редний – 22,7</w:t>
      </w:r>
      <w:r w:rsidR="002E561B" w:rsidRPr="007F2BCD">
        <w:rPr>
          <w:rFonts w:ascii="Calibri" w:eastAsia="Calibri" w:hAnsi="Calibri" w:cs="Calibri"/>
          <w:sz w:val="28"/>
          <w:szCs w:val="28"/>
        </w:rPr>
        <w:t>%</w:t>
      </w:r>
      <w:r w:rsidRPr="007F2BCD">
        <w:rPr>
          <w:rFonts w:ascii="Calibri" w:eastAsia="Calibri" w:hAnsi="Calibri" w:cs="Calibri"/>
          <w:sz w:val="28"/>
          <w:szCs w:val="28"/>
        </w:rPr>
        <w:t>)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Работа по образовательной области была направлена на развитие интересов детей, любознательности и познавательной мотивации; формированию познавательных действий, становлению сознания; развитию воображения и творческой активности; формированию 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количестве, числе, части и целом, пространстве и времени, движении и покое, причинах и следствиях 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Анализ мониторинга показал,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Но большинство детей имеют средний уровень знаний из-за плохой организации у некоторых воспитанников самостоятельной деятельности поведение во время занятий, дети часто отвлекаются, спорят, часто не могут заниматься совместной деятельностью.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Выводы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>Итоговые результаты мониторинга свидетельствуют о достаточном уровне освоения образовательной п</w:t>
      </w:r>
      <w:r w:rsidR="002E561B" w:rsidRPr="007F2BCD">
        <w:rPr>
          <w:rFonts w:ascii="Calibri" w:eastAsia="Calibri" w:hAnsi="Calibri" w:cs="Calibri"/>
          <w:sz w:val="28"/>
          <w:szCs w:val="28"/>
        </w:rPr>
        <w:t xml:space="preserve">рограммы. 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 xml:space="preserve">    Результаты получены 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</w:t>
      </w:r>
      <w:r w:rsidRPr="007F2BCD">
        <w:rPr>
          <w:rFonts w:ascii="Calibri" w:eastAsia="Calibri" w:hAnsi="Calibri" w:cs="Calibri"/>
          <w:sz w:val="28"/>
          <w:szCs w:val="28"/>
        </w:rPr>
        <w:lastRenderedPageBreak/>
        <w:t>контроль, вовремя остановиться при выполнении того или иного задания и переключиться на выполнение другого.</w:t>
      </w:r>
    </w:p>
    <w:p w:rsidR="00C779A9" w:rsidRPr="007F2BCD" w:rsidRDefault="007A42B2">
      <w:pPr>
        <w:rPr>
          <w:rFonts w:ascii="Calibri" w:eastAsia="Calibri" w:hAnsi="Calibri" w:cs="Calibri"/>
          <w:sz w:val="28"/>
          <w:szCs w:val="28"/>
        </w:rPr>
      </w:pPr>
      <w:r w:rsidRPr="007F2BCD">
        <w:rPr>
          <w:rFonts w:ascii="Calibri" w:eastAsia="Calibri" w:hAnsi="Calibri" w:cs="Calibri"/>
          <w:sz w:val="28"/>
          <w:szCs w:val="28"/>
        </w:rPr>
        <w:t xml:space="preserve">     Очевиден положительный результат проделанной работы: низкий уровень усвоения программы детьми отсутст</w:t>
      </w:r>
      <w:r w:rsidR="002E561B" w:rsidRPr="007F2BCD">
        <w:rPr>
          <w:rFonts w:ascii="Calibri" w:eastAsia="Calibri" w:hAnsi="Calibri" w:cs="Calibri"/>
          <w:sz w:val="28"/>
          <w:szCs w:val="28"/>
        </w:rPr>
        <w:t>вует,</w:t>
      </w:r>
      <w:r w:rsidRPr="007F2BCD">
        <w:rPr>
          <w:rFonts w:ascii="Calibri" w:eastAsia="Calibri" w:hAnsi="Calibri" w:cs="Calibri"/>
          <w:sz w:val="28"/>
          <w:szCs w:val="28"/>
        </w:rPr>
        <w:t xml:space="preserve"> знания детей прочные, они способны применять их в повседневной деятельности.</w:t>
      </w:r>
    </w:p>
    <w:p w:rsidR="00C779A9" w:rsidRPr="007F2BCD" w:rsidRDefault="00C779A9">
      <w:pPr>
        <w:rPr>
          <w:rFonts w:ascii="Calibri" w:eastAsia="Calibri" w:hAnsi="Calibri" w:cs="Calibri"/>
          <w:sz w:val="28"/>
          <w:szCs w:val="28"/>
        </w:rPr>
      </w:pPr>
    </w:p>
    <w:p w:rsidR="007A42B2" w:rsidRPr="007F2BCD" w:rsidRDefault="007A42B2">
      <w:pPr>
        <w:rPr>
          <w:rFonts w:ascii="Calibri" w:eastAsia="Calibri" w:hAnsi="Calibri" w:cs="Calibri"/>
          <w:sz w:val="28"/>
          <w:szCs w:val="28"/>
        </w:rPr>
      </w:pPr>
    </w:p>
    <w:sectPr w:rsidR="007A42B2" w:rsidRPr="007F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9A9"/>
    <w:rsid w:val="002E561B"/>
    <w:rsid w:val="003670FC"/>
    <w:rsid w:val="005E18CC"/>
    <w:rsid w:val="007A42B2"/>
    <w:rsid w:val="007F2BCD"/>
    <w:rsid w:val="008373C3"/>
    <w:rsid w:val="00A12EA1"/>
    <w:rsid w:val="00BD5895"/>
    <w:rsid w:val="00C779A9"/>
    <w:rsid w:val="00DC0E0F"/>
    <w:rsid w:val="00EE5834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gn</cp:lastModifiedBy>
  <cp:revision>8</cp:revision>
  <dcterms:created xsi:type="dcterms:W3CDTF">2019-05-14T07:35:00Z</dcterms:created>
  <dcterms:modified xsi:type="dcterms:W3CDTF">2019-05-17T19:28:00Z</dcterms:modified>
</cp:coreProperties>
</file>